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6250" cy="62865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6250" cy="6286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50pt;height:49.5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Bdr/>
        <w:shd w:val="clear" w:color="auto" w:fill="ffffff"/>
        <w:spacing w:line="240" w:lineRule="auto"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 w:line="240" w:lineRule="auto"/>
        <w:ind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 w:line="240" w:lineRule="auto"/>
        <w:ind/>
        <w:jc w:val="center"/>
        <w:rPr>
          <w:b/>
          <w:spacing w:val="-7"/>
          <w:sz w:val="28"/>
          <w:szCs w:val="28"/>
        </w:rPr>
      </w:pPr>
      <w:r>
        <w:rPr>
          <w:b/>
          <w:spacing w:val="-7"/>
          <w:sz w:val="28"/>
          <w:szCs w:val="28"/>
          <w:lang w:val="uk-UA"/>
        </w:rPr>
      </w:r>
      <w:r>
        <w:rPr>
          <w:b/>
          <w:spacing w:val="-7"/>
          <w:sz w:val="28"/>
          <w:szCs w:val="28"/>
        </w:rPr>
        <w:t xml:space="preserve">Р І Ш Е Н Н Я</w:t>
      </w:r>
      <w:r>
        <w:rPr>
          <w:b/>
          <w:spacing w:val="-7"/>
          <w:sz w:val="28"/>
          <w:szCs w:val="28"/>
        </w:rPr>
      </w:r>
      <w:r>
        <w:rPr>
          <w:b/>
          <w:spacing w:val="-7"/>
          <w:sz w:val="28"/>
          <w:szCs w:val="28"/>
        </w:rPr>
      </w:r>
    </w:p>
    <w:p>
      <w:pPr>
        <w:pBdr/>
        <w:spacing w:line="240" w:lineRule="auto"/>
        <w:ind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Bdr/>
        <w:spacing w:line="240" w:lineRule="auto"/>
        <w:ind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10 липня</w:t>
      </w:r>
      <w:r>
        <w:rPr>
          <w:sz w:val="28"/>
          <w:szCs w:val="28"/>
        </w:rPr>
        <w:t xml:space="preserve"> 2026 року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м. Берестин</w:t>
      </w:r>
      <w:r>
        <w:rPr>
          <w:sz w:val="28"/>
          <w:szCs w:val="28"/>
        </w:rPr>
        <w:tab/>
        <w:t xml:space="preserve">                                       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  <w:lang w:val="uk-UA"/>
        </w:rPr>
        <w:t xml:space="preserve">430</w:t>
      </w:r>
      <w:r>
        <w:rPr>
          <w:sz w:val="28"/>
          <w:szCs w:val="28"/>
        </w:rPr>
      </w:r>
    </w:p>
    <w:p>
      <w:pPr>
        <w:pBdr/>
        <w:spacing w:line="240" w:lineRule="auto"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 w:line="240" w:lineRule="auto"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внесення змін до рішення виконавчого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CE6D129">
      <w:pPr>
        <w:pBdr/>
        <w:spacing w:line="240" w:lineRule="auto"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комітету </w:t>
      </w:r>
      <w:r>
        <w:rPr>
          <w:sz w:val="28"/>
          <w:szCs w:val="28"/>
          <w:lang w:val="uk-UA"/>
        </w:rPr>
        <w:t xml:space="preserve">Берестинської міської ради</w:t>
      </w:r>
      <w:r>
        <w:rPr>
          <w:sz w:val="28"/>
          <w:szCs w:val="28"/>
          <w:lang w:val="uk-UA"/>
        </w:rPr>
        <w:t xml:space="preserve"> від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7E3AEF7">
      <w:pPr>
        <w:pBdr/>
        <w:spacing w:line="240" w:lineRule="auto"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25 червня 2026 року</w:t>
      </w:r>
      <w:r>
        <w:rPr>
          <w:sz w:val="28"/>
          <w:szCs w:val="28"/>
          <w:lang w:val="uk-UA"/>
        </w:rPr>
        <w:t xml:space="preserve"> № 426 </w:t>
      </w:r>
      <w:r>
        <w:rPr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Про вилучення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0ED61B6">
      <w:pPr>
        <w:pBdr/>
        <w:spacing w:line="240" w:lineRule="auto"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публічного простору </w:t>
      </w:r>
      <w:r>
        <w:rPr>
          <w:sz w:val="28"/>
          <w:szCs w:val="28"/>
          <w:highlight w:val="none"/>
          <w:lang w:val="uk-UA" w:bidi="uk-UA"/>
        </w:rPr>
        <w:t xml:space="preserve">могили голови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BB40902">
      <w:pPr>
        <w:pBdr/>
        <w:spacing w:line="240" w:lineRule="auto"/>
        <w:ind/>
        <w:rPr>
          <w:lang w:val="uk-UA"/>
        </w:rPr>
      </w:pPr>
      <w:r>
        <w:rPr>
          <w:sz w:val="28"/>
          <w:szCs w:val="28"/>
          <w:lang w:val="uk-UA"/>
        </w:rPr>
        <w:t xml:space="preserve">Костянтиноградського </w:t>
      </w:r>
      <w:r>
        <w:rPr>
          <w:sz w:val="28"/>
          <w:szCs w:val="28"/>
          <w:lang w:val="uk-UA"/>
        </w:rPr>
        <w:t xml:space="preserve">ревкому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С.С. Щучки</w:t>
      </w:r>
      <w:r>
        <w:rPr>
          <w:lang w:val="uk-UA"/>
        </w:rPr>
        <w:t xml:space="preserve"> </w:t>
      </w:r>
      <w:r>
        <w:rPr>
          <w:lang w:val="uk-UA"/>
        </w:rPr>
      </w:r>
      <w:r>
        <w:rPr>
          <w:lang w:val="uk-UA"/>
        </w:rPr>
      </w:r>
    </w:p>
    <w:p w14:paraId="27BA1304">
      <w:pPr>
        <w:pBdr/>
        <w:spacing w:line="240" w:lineRule="auto"/>
        <w:ind/>
        <w:rPr>
          <w:sz w:val="28"/>
          <w:szCs w:val="28"/>
          <w:lang w:val="uk-UA"/>
        </w:rPr>
      </w:pPr>
      <w:r>
        <w:rPr>
          <w:lang w:val="uk-UA"/>
        </w:rPr>
      </w:r>
      <w:r>
        <w:rPr>
          <w:sz w:val="28"/>
          <w:szCs w:val="28"/>
          <w:highlight w:val="none"/>
          <w:lang w:val="uk-UA" w:bidi="uk-UA"/>
        </w:rPr>
        <w:t xml:space="preserve">та перепоховання </w:t>
      </w:r>
      <w:r>
        <w:rPr>
          <w:sz w:val="28"/>
          <w:szCs w:val="28"/>
          <w:highlight w:val="none"/>
          <w:lang w:val="uk-UA" w:bidi="uk-UA"/>
        </w:rPr>
        <w:t xml:space="preserve">його останків</w:t>
      </w:r>
      <w:r>
        <w:rPr>
          <w:sz w:val="28"/>
          <w:szCs w:val="28"/>
          <w:lang w:val="uk-UA"/>
        </w:rPr>
        <w:t xml:space="preserve">»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AE56DD5">
      <w:pPr>
        <w:pBdr/>
        <w:spacing w:line="240" w:lineRule="auto"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5C064F1">
      <w:pPr>
        <w:pBdr/>
        <w:spacing w:line="240" w:lineRule="auto"/>
        <w:ind w:firstLine="0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val="uk-UA"/>
        </w:rPr>
        <w:t xml:space="preserve">           Керуючись </w:t>
      </w:r>
      <w:r>
        <w:rPr>
          <w:sz w:val="28"/>
          <w:szCs w:val="28"/>
          <w:lang w:val="uk-UA"/>
        </w:rPr>
        <w:t xml:space="preserve"> статтею</w:t>
      </w:r>
      <w:r>
        <w:rPr>
          <w:sz w:val="28"/>
          <w:szCs w:val="28"/>
          <w:lang w:val="uk-UA"/>
        </w:rPr>
        <w:t xml:space="preserve"> 52 Зак</w:t>
      </w:r>
      <w:r>
        <w:rPr>
          <w:sz w:val="28"/>
          <w:szCs w:val="28"/>
          <w:lang w:val="uk-UA"/>
        </w:rPr>
        <w:t xml:space="preserve">ону України «Про місцеве самоврядування в Україні», Законом України «Про поховання та похоронну справу», Закону України </w:t>
      </w:r>
      <w:r>
        <w:rPr>
          <w:sz w:val="28"/>
          <w:szCs w:val="28"/>
          <w:lang w:val="uk-UA"/>
        </w:rPr>
        <w:t xml:space="preserve">«Про засудження та заборону пропаганди російської імперської політики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k-UA"/>
        </w:rPr>
        <w:t xml:space="preserve">в Україні і деколонізацію топоніміки», враховуючи Акт наданий </w:t>
      </w:r>
      <w:r>
        <w:rPr>
          <w:sz w:val="28"/>
          <w:szCs w:val="28"/>
          <w:lang w:val="uk-UA"/>
        </w:rPr>
        <w:t xml:space="preserve">Берестинським комбінатом комунальних підприємств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вилучення з публічного простору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bidi="uk-UA"/>
        </w:rPr>
        <w:t xml:space="preserve">могили голови</w:t>
      </w:r>
      <w:r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Костянтиноградського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ревкому</w:t>
      </w:r>
      <w:r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С.С. Щучки</w:t>
      </w:r>
      <w:r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bidi="uk-UA"/>
        </w:rPr>
        <w:t xml:space="preserve">та перепоховання</w:t>
      </w:r>
      <w:r>
        <w:rPr>
          <w:rFonts w:ascii="Times New Roman" w:hAnsi="Times New Roman" w:cs="Times New Roman"/>
          <w:sz w:val="28"/>
          <w:szCs w:val="28"/>
          <w:lang w:val="uk-UA" w:bidi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bidi="uk-UA"/>
        </w:rPr>
        <w:t xml:space="preserve">його останків</w:t>
      </w:r>
      <w:r>
        <w:rPr>
          <w:sz w:val="28"/>
          <w:szCs w:val="28"/>
          <w:lang w:val="uk-UA"/>
        </w:rPr>
        <w:t xml:space="preserve">»</w:t>
      </w:r>
      <w:r>
        <w:rPr>
          <w:rFonts w:ascii="Times New Roman" w:hAnsi="Times New Roman" w:cs="Times New Roman"/>
          <w:sz w:val="28"/>
          <w:szCs w:val="28"/>
          <w:lang w:val="uk-UA" w:bidi="uk-UA"/>
        </w:rPr>
        <w:t xml:space="preserve"> від 03.07.2026</w:t>
      </w:r>
      <w:r>
        <w:rPr>
          <w:color w:val="000000"/>
          <w:sz w:val="28"/>
          <w:szCs w:val="28"/>
          <w:lang w:val="uk-UA"/>
        </w:rPr>
        <w:t xml:space="preserve">, виконавчий комітет Берестинської  міської ради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 w14:paraId="5014617A">
      <w:pPr>
        <w:pBdr/>
        <w:spacing w:after="0" w:line="240" w:lineRule="auto"/>
        <w:ind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line="240" w:lineRule="auto"/>
        <w:ind w:right="-2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             В И Р І Ш И В: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 w14:paraId="09C2CE6C">
      <w:pPr>
        <w:pBdr/>
        <w:spacing w:line="240" w:lineRule="auto"/>
        <w:ind/>
        <w:jc w:val="both"/>
        <w:rPr>
          <w:sz w:val="28"/>
          <w:szCs w:val="28"/>
          <w:lang w:val="uk-UA"/>
        </w:rPr>
      </w:pPr>
      <w:r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  <w:lang w:val="uk-UA"/>
        </w:rPr>
        <w:t xml:space="preserve">     </w:t>
      </w:r>
      <w:r>
        <w:rPr>
          <w:color w:val="000000"/>
          <w:sz w:val="28"/>
          <w:szCs w:val="28"/>
        </w:rPr>
        <w:t xml:space="preserve">1. </w:t>
      </w:r>
      <w:r>
        <w:rPr>
          <w:sz w:val="28"/>
          <w:szCs w:val="28"/>
          <w:lang w:val="uk-UA"/>
        </w:rPr>
        <w:t xml:space="preserve">Внести зміни до пунктів 1-3 рішення виконавчого комітету </w:t>
      </w:r>
      <w:r>
        <w:rPr>
          <w:sz w:val="28"/>
          <w:szCs w:val="28"/>
          <w:lang w:val="uk-UA"/>
        </w:rPr>
        <w:t xml:space="preserve">Берестинської міської ради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25 червня 2026 року</w:t>
      </w:r>
      <w:r>
        <w:rPr>
          <w:sz w:val="28"/>
          <w:szCs w:val="28"/>
          <w:lang w:val="uk-UA"/>
        </w:rPr>
        <w:t xml:space="preserve"> № 426 </w:t>
      </w:r>
      <w:r>
        <w:rPr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Про вилучення </w:t>
      </w:r>
      <w:r>
        <w:rPr>
          <w:sz w:val="28"/>
          <w:szCs w:val="28"/>
          <w:lang w:val="uk-UA"/>
        </w:rPr>
        <w:t xml:space="preserve">з публічного простору </w:t>
      </w:r>
      <w:r>
        <w:rPr>
          <w:sz w:val="28"/>
          <w:szCs w:val="28"/>
          <w:highlight w:val="none"/>
          <w:lang w:val="uk-UA" w:bidi="uk-UA"/>
        </w:rPr>
        <w:t xml:space="preserve">могили голови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Костянтиноградського </w:t>
      </w:r>
      <w:r>
        <w:rPr>
          <w:sz w:val="28"/>
          <w:szCs w:val="28"/>
          <w:lang w:val="uk-UA"/>
        </w:rPr>
        <w:t xml:space="preserve">ревкому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С.С. Щучки</w:t>
      </w:r>
      <w:r>
        <w:rPr>
          <w:lang w:val="uk-UA"/>
        </w:rPr>
        <w:t xml:space="preserve"> </w:t>
      </w:r>
      <w:r>
        <w:rPr>
          <w:sz w:val="28"/>
          <w:szCs w:val="28"/>
          <w:highlight w:val="none"/>
          <w:lang w:val="uk-UA" w:bidi="uk-UA"/>
        </w:rPr>
        <w:t xml:space="preserve">та перепоховання </w:t>
      </w:r>
      <w:r>
        <w:rPr>
          <w:sz w:val="28"/>
          <w:szCs w:val="28"/>
          <w:highlight w:val="none"/>
          <w:lang w:val="uk-UA" w:bidi="uk-UA"/>
        </w:rPr>
        <w:t xml:space="preserve">його останків</w:t>
      </w:r>
      <w:r>
        <w:rPr>
          <w:sz w:val="28"/>
          <w:szCs w:val="28"/>
          <w:lang w:val="uk-UA"/>
        </w:rPr>
        <w:t xml:space="preserve">»</w:t>
      </w:r>
      <w:r>
        <w:rPr>
          <w:sz w:val="28"/>
          <w:szCs w:val="28"/>
          <w:lang w:val="uk-UA"/>
        </w:rPr>
        <w:t xml:space="preserve"> виклавши їх в наступній редакції: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5DDA3F2">
      <w:pPr>
        <w:pBdr/>
        <w:spacing w:line="240" w:lineRule="auto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«</w:t>
      </w:r>
      <w:r>
        <w:rPr>
          <w:sz w:val="28"/>
          <w:szCs w:val="28"/>
          <w:lang w:val="uk-UA"/>
        </w:rPr>
        <w:t xml:space="preserve">1. Вилучити з публічного простору монумент</w:t>
      </w:r>
      <w:r>
        <w:rPr>
          <w:sz w:val="28"/>
          <w:szCs w:val="28"/>
          <w:highlight w:val="none"/>
          <w:lang w:val="uk-UA" w:bidi="uk-UA"/>
        </w:rPr>
        <w:t xml:space="preserve"> голови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Костянтиноградського </w:t>
      </w:r>
      <w:r>
        <w:rPr>
          <w:sz w:val="28"/>
          <w:szCs w:val="28"/>
          <w:lang w:val="uk-UA"/>
        </w:rPr>
        <w:t xml:space="preserve">ревкому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С.С. Щучки</w:t>
      </w:r>
      <w:r>
        <w:rPr>
          <w:sz w:val="28"/>
          <w:szCs w:val="28"/>
          <w:lang w:val="uk-UA"/>
        </w:rPr>
        <w:t xml:space="preserve"> шляхом його демонтажу та послідуючої утилізації.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3C816B5">
      <w:pPr>
        <w:pBdr/>
        <w:spacing w:line="240" w:lineRule="auto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2.  У разі виявлення останків (праху) померлого здійснити їх перепоховання на міському цвинтарі, в порядку встановленому чинним законодавством.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9DEE6B0">
      <w:pPr>
        <w:pBdr/>
        <w:spacing w:line="240" w:lineRule="auto"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 3.  Виконання пунктів 1, 2 рішення </w:t>
      </w:r>
      <w:r>
        <w:rPr>
          <w:sz w:val="28"/>
          <w:szCs w:val="28"/>
          <w:lang w:val="uk-UA"/>
        </w:rPr>
        <w:t xml:space="preserve">виконавчого комітету </w:t>
      </w:r>
      <w:r>
        <w:rPr>
          <w:sz w:val="28"/>
          <w:szCs w:val="28"/>
          <w:lang w:val="uk-UA"/>
        </w:rPr>
        <w:t xml:space="preserve">міської ради від 25.06.2026 №426</w:t>
      </w:r>
      <w:r>
        <w:rPr>
          <w:sz w:val="28"/>
          <w:szCs w:val="28"/>
          <w:lang w:val="uk-UA"/>
        </w:rPr>
        <w:t xml:space="preserve"> доручити </w:t>
      </w:r>
      <w:r>
        <w:rPr>
          <w:color w:val="auto"/>
          <w:sz w:val="28"/>
          <w:szCs w:val="28"/>
          <w:lang w:val="uk-UA"/>
        </w:rPr>
        <w:t xml:space="preserve">Бер</w:t>
      </w:r>
      <w:r>
        <w:rPr>
          <w:sz w:val="28"/>
          <w:szCs w:val="28"/>
          <w:lang w:val="uk-UA"/>
        </w:rPr>
        <w:t xml:space="preserve">естинському комбінату комунальних підприємств</w:t>
      </w:r>
      <w:r>
        <w:rPr>
          <w:sz w:val="28"/>
          <w:szCs w:val="28"/>
          <w:lang w:val="uk-UA"/>
        </w:rPr>
        <w:t xml:space="preserve">».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7F6D7453">
      <w:pPr>
        <w:pStyle w:val="724"/>
        <w:pBdr/>
        <w:spacing w:after="0" w:line="240" w:lineRule="auto"/>
        <w:ind w:firstLine="0"/>
        <w:jc w:val="both"/>
        <w:rPr>
          <w:rFonts w:ascii="Times New Roman" w:hAnsi="Times New Roman" w:eastAsia="Times New Roman"/>
          <w:sz w:val="24"/>
          <w:szCs w:val="24"/>
          <w:lang w:eastAsia="uk-UA"/>
        </w:rPr>
      </w:pPr>
      <w:r>
        <w:rPr>
          <w:sz w:val="28"/>
          <w:szCs w:val="28"/>
          <w:highlight w:val="none"/>
          <w:lang w:val="uk-UA" w:bidi="uk-UA"/>
        </w:rPr>
        <w:t xml:space="preserve">        2. </w:t>
      </w: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ідділу комунікацій та </w:t>
      </w:r>
      <w:r>
        <w:rPr>
          <w:sz w:val="28"/>
          <w:szCs w:val="28"/>
          <w:lang w:val="uk-UA"/>
        </w:rPr>
        <w:t xml:space="preserve">зв’язків</w:t>
      </w:r>
      <w:r>
        <w:rPr>
          <w:sz w:val="28"/>
          <w:szCs w:val="28"/>
          <w:lang w:val="uk-UA"/>
        </w:rPr>
        <w:t xml:space="preserve"> з громадськістю Берестинської</w:t>
      </w:r>
      <w:r>
        <w:rPr>
          <w:sz w:val="28"/>
          <w:szCs w:val="28"/>
          <w:lang w:val="uk-UA"/>
        </w:rPr>
        <w:t xml:space="preserve"> міської ради (Катерина ГАЛУЩАК)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забезпечити оприлюднення цього </w:t>
      </w:r>
      <w:r>
        <w:rPr>
          <w:sz w:val="28"/>
          <w:szCs w:val="28"/>
          <w:lang w:val="uk-UA"/>
        </w:rPr>
        <w:t xml:space="preserve">рішення на офіційному вебсайті міської ради.</w:t>
      </w:r>
      <w:r>
        <w:rPr>
          <w:rFonts w:ascii="Times New Roman" w:hAnsi="Times New Roman" w:eastAsia="Times New Roman"/>
          <w:sz w:val="24"/>
          <w:szCs w:val="24"/>
          <w:lang w:eastAsia="uk-UA"/>
        </w:rPr>
      </w:r>
      <w:r>
        <w:rPr>
          <w:rFonts w:ascii="Times New Roman" w:hAnsi="Times New Roman" w:eastAsia="Times New Roman"/>
          <w:sz w:val="24"/>
          <w:szCs w:val="24"/>
          <w:lang w:eastAsia="uk-UA"/>
        </w:rPr>
      </w:r>
    </w:p>
    <w:p w14:paraId="0D4E761D">
      <w:pPr>
        <w:pBdr/>
        <w:tabs>
          <w:tab w:val="left" w:leader="none" w:pos="567"/>
          <w:tab w:val="left" w:leader="none" w:pos="709"/>
          <w:tab w:val="left" w:leader="none" w:pos="1418"/>
        </w:tabs>
        <w:spacing w:after="0" w:afterAutospacing="0" w:line="240" w:lineRule="auto"/>
        <w:ind w:right="-5"/>
        <w:jc w:val="both"/>
        <w:rPr>
          <w:highlight w:val="none"/>
        </w:rPr>
      </w:pPr>
      <w:r>
        <w:rPr>
          <w:sz w:val="28"/>
          <w:szCs w:val="28"/>
          <w:lang w:val="uk-UA"/>
        </w:rPr>
        <w:t xml:space="preserve">       5. </w:t>
      </w:r>
      <w:r>
        <w:rPr>
          <w:sz w:val="28"/>
          <w:szCs w:val="28"/>
        </w:rPr>
        <w:t xml:space="preserve">Контроль за виконанням рішення </w:t>
      </w:r>
      <w:r>
        <w:rPr>
          <w:rFonts w:ascii="Times New Roman" w:hAnsi="Times New Roman"/>
          <w:sz w:val="28"/>
          <w:szCs w:val="20"/>
          <w:lang w:val="uk-UA" w:eastAsia="ru-RU"/>
        </w:rPr>
        <w:t xml:space="preserve">залишаю за собою</w:t>
      </w:r>
      <w:r>
        <w:rPr>
          <w:rFonts w:ascii="Times New Roman" w:hAnsi="Times New Roman"/>
          <w:sz w:val="28"/>
          <w:szCs w:val="20"/>
          <w:lang w:val="uk-UA" w:eastAsia="ru-RU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 w14:paraId="56A7844A">
      <w:pPr>
        <w:pBdr/>
        <w:tabs>
          <w:tab w:val="left" w:leader="none" w:pos="567"/>
          <w:tab w:val="left" w:leader="none" w:pos="709"/>
          <w:tab w:val="left" w:leader="none" w:pos="1418"/>
        </w:tabs>
        <w:spacing w:after="0" w:afterAutospacing="0" w:line="240" w:lineRule="auto"/>
        <w:ind w:right="-5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highlight w:val="none"/>
          <w:lang w:val="uk-UA" w:bidi="uk-UA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</w:p>
    <w:p w14:paraId="5F76CB84">
      <w:pPr>
        <w:widowControl w:val="false"/>
        <w:pBdr/>
        <w:spacing w:after="0" w:afterAutospacing="0" w:line="240" w:lineRule="auto"/>
        <w:ind/>
        <w:jc w:val="both"/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Перший з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аступник міського голови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 w:eastAsia="Times New Roman" w:cs="Times New Roman"/>
          <w:color w:val="ff0000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val="uk-UA"/>
        </w:rPr>
      </w:r>
    </w:p>
    <w:sectPr>
      <w:footnotePr/>
      <w:endnotePr/>
      <w:type w:val="nextPage"/>
      <w:pgSz w:h="16838" w:orient="portrait" w:w="11906"/>
      <w:pgMar w:top="852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lang w:val="uk-UA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2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7">
    <w:name w:val="Heading 1 Char"/>
    <w:basedOn w:val="734"/>
    <w:link w:val="72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08">
    <w:name w:val="Heading 2 Char"/>
    <w:basedOn w:val="734"/>
    <w:link w:val="72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09">
    <w:name w:val="Heading 3 Char"/>
    <w:basedOn w:val="734"/>
    <w:link w:val="7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10">
    <w:name w:val="Heading 4 Char"/>
    <w:basedOn w:val="734"/>
    <w:link w:val="728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11">
    <w:name w:val="Heading 5 Char"/>
    <w:basedOn w:val="734"/>
    <w:link w:val="7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12">
    <w:name w:val="Heading 6 Char"/>
    <w:basedOn w:val="734"/>
    <w:link w:val="730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13">
    <w:name w:val="Heading 7 Char"/>
    <w:basedOn w:val="734"/>
    <w:link w:val="731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14">
    <w:name w:val="Heading 8 Char"/>
    <w:basedOn w:val="734"/>
    <w:link w:val="73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15">
    <w:name w:val="Heading 9 Char"/>
    <w:basedOn w:val="734"/>
    <w:link w:val="73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16">
    <w:name w:val="Title Char"/>
    <w:basedOn w:val="734"/>
    <w:link w:val="87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17">
    <w:name w:val="Subtitle Char"/>
    <w:basedOn w:val="734"/>
    <w:link w:val="87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18">
    <w:name w:val="Quote Char"/>
    <w:basedOn w:val="734"/>
    <w:link w:val="876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19">
    <w:name w:val="Intense Quote Char"/>
    <w:basedOn w:val="734"/>
    <w:link w:val="88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20">
    <w:name w:val="Header Char"/>
    <w:basedOn w:val="734"/>
    <w:link w:val="889"/>
    <w:uiPriority w:val="99"/>
    <w:pPr>
      <w:pBdr/>
      <w:spacing/>
      <w:ind/>
    </w:pPr>
  </w:style>
  <w:style w:type="character" w:styleId="721">
    <w:name w:val="Footer Char"/>
    <w:basedOn w:val="734"/>
    <w:link w:val="891"/>
    <w:uiPriority w:val="99"/>
    <w:pPr>
      <w:pBdr/>
      <w:spacing/>
      <w:ind/>
    </w:pPr>
  </w:style>
  <w:style w:type="character" w:styleId="722">
    <w:name w:val="Footnote Text Char"/>
    <w:basedOn w:val="734"/>
    <w:link w:val="894"/>
    <w:uiPriority w:val="99"/>
    <w:semiHidden/>
    <w:pPr>
      <w:pBdr/>
      <w:spacing/>
      <w:ind/>
    </w:pPr>
    <w:rPr>
      <w:sz w:val="20"/>
      <w:szCs w:val="20"/>
    </w:rPr>
  </w:style>
  <w:style w:type="character" w:styleId="723">
    <w:name w:val="Endnote Text Char"/>
    <w:basedOn w:val="734"/>
    <w:link w:val="897"/>
    <w:uiPriority w:val="99"/>
    <w:semiHidden/>
    <w:pPr>
      <w:pBdr/>
      <w:spacing/>
      <w:ind/>
    </w:pPr>
    <w:rPr>
      <w:sz w:val="20"/>
      <w:szCs w:val="20"/>
    </w:rPr>
  </w:style>
  <w:style w:type="paragraph" w:styleId="724" w:default="1">
    <w:name w:val="Normal"/>
    <w:qFormat/>
    <w:pPr>
      <w:pBdr/>
      <w:spacing/>
      <w:ind/>
    </w:pPr>
  </w:style>
  <w:style w:type="paragraph" w:styleId="725">
    <w:name w:val="Heading 1"/>
    <w:basedOn w:val="724"/>
    <w:next w:val="724"/>
    <w:link w:val="863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726">
    <w:name w:val="Heading 2"/>
    <w:basedOn w:val="724"/>
    <w:next w:val="724"/>
    <w:link w:val="86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727">
    <w:name w:val="Heading 3"/>
    <w:basedOn w:val="724"/>
    <w:next w:val="724"/>
    <w:link w:val="865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728">
    <w:name w:val="Heading 4"/>
    <w:basedOn w:val="724"/>
    <w:next w:val="724"/>
    <w:link w:val="866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paragraph" w:styleId="729">
    <w:name w:val="Heading 5"/>
    <w:basedOn w:val="724"/>
    <w:next w:val="724"/>
    <w:link w:val="86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/>
    </w:rPr>
  </w:style>
  <w:style w:type="paragraph" w:styleId="730">
    <w:name w:val="Heading 6"/>
    <w:basedOn w:val="724"/>
    <w:next w:val="724"/>
    <w:link w:val="868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/>
    </w:rPr>
  </w:style>
  <w:style w:type="paragraph" w:styleId="731">
    <w:name w:val="Heading 7"/>
    <w:basedOn w:val="724"/>
    <w:next w:val="724"/>
    <w:link w:val="869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/>
    </w:rPr>
  </w:style>
  <w:style w:type="paragraph" w:styleId="732">
    <w:name w:val="Heading 8"/>
    <w:basedOn w:val="724"/>
    <w:next w:val="724"/>
    <w:link w:val="870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/>
    </w:rPr>
  </w:style>
  <w:style w:type="paragraph" w:styleId="733">
    <w:name w:val="Heading 9"/>
    <w:basedOn w:val="724"/>
    <w:next w:val="724"/>
    <w:link w:val="871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/>
    </w:rPr>
  </w:style>
  <w:style w:type="character" w:styleId="734" w:default="1">
    <w:name w:val="Default Paragraph Font"/>
    <w:uiPriority w:val="1"/>
    <w:semiHidden/>
    <w:unhideWhenUsed/>
    <w:pPr>
      <w:pBdr/>
      <w:spacing/>
      <w:ind/>
    </w:pPr>
  </w:style>
  <w:style w:type="table" w:styleId="73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36" w:default="1">
    <w:name w:val="No List"/>
    <w:uiPriority w:val="99"/>
    <w:semiHidden/>
    <w:unhideWhenUsed/>
    <w:pPr>
      <w:pBdr/>
      <w:spacing/>
      <w:ind/>
    </w:pPr>
  </w:style>
  <w:style w:type="table" w:styleId="737">
    <w:name w:val="Table Grid"/>
    <w:basedOn w:val="735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 w:customStyle="1">
    <w:name w:val="Table Grid Light"/>
    <w:basedOn w:val="735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 w:customStyle="1">
    <w:name w:val="Plain Table 1"/>
    <w:basedOn w:val="735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 w:customStyle="1">
    <w:name w:val="Plain Table 2"/>
    <w:basedOn w:val="735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 w:customStyle="1">
    <w:name w:val="Plain Table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 w:customStyle="1">
    <w:name w:val="Plain Table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 w:customStyle="1">
    <w:name w:val="Plain Table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 w:customStyle="1">
    <w:name w:val="Grid Table 1 Light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 w:customStyle="1">
    <w:name w:val="Grid Table 1 Light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 w:customStyle="1">
    <w:name w:val="Grid Table 1 Light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 w:customStyle="1">
    <w:name w:val="Grid Table 1 Light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 w:customStyle="1">
    <w:name w:val="Grid Table 1 Light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 w:customStyle="1">
    <w:name w:val="Grid Table 1 Light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 w:customStyle="1">
    <w:name w:val="Grid Table 1 Light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 w:customStyle="1">
    <w:name w:val="Grid Table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 w:customStyle="1">
    <w:name w:val="Grid Table 2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 w:customStyle="1">
    <w:name w:val="Grid Table 2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 w:customStyle="1">
    <w:name w:val="Grid Table 2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 w:customStyle="1">
    <w:name w:val="Grid Table 2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 w:customStyle="1">
    <w:name w:val="Grid Table 2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 w:customStyle="1">
    <w:name w:val="Grid Table 2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 w:customStyle="1">
    <w:name w:val="Grid Table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 w:customStyle="1">
    <w:name w:val="Grid Table 3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 w:customStyle="1">
    <w:name w:val="Grid Table 3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 w:customStyle="1">
    <w:name w:val="Grid Table 3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Grid Table 3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3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 w:customStyle="1">
    <w:name w:val="Grid Table 3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Grid Table 4"/>
    <w:basedOn w:val="735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 w:customStyle="1">
    <w:name w:val="Grid Table 4 - Accent 1"/>
    <w:basedOn w:val="735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>
          <w:top w:val="single" w:color="5d8ac2" w:sz="4" w:space="0"/>
          <w:left w:val="single" w:color="5d8ac2" w:sz="4" w:space="0"/>
          <w:bottom w:val="single" w:color="5d8ac2" w:sz="4" w:space="0"/>
          <w:right w:val="single" w:color="5d8ac2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4 - Accent 2"/>
    <w:basedOn w:val="735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4" w:space="0"/>
          <w:left w:val="single" w:color="d99695" w:sz="4" w:space="0"/>
          <w:bottom w:val="single" w:color="d99695" w:sz="4" w:space="0"/>
          <w:right w:val="single" w:color="d9969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Grid Table 4 - Accent 3"/>
    <w:basedOn w:val="735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>
          <w:top w:val="single" w:color="9abb59" w:sz="4" w:space="0"/>
          <w:left w:val="single" w:color="9abb59" w:sz="4" w:space="0"/>
          <w:bottom w:val="single" w:color="9abb59" w:sz="4" w:space="0"/>
          <w:right w:val="single" w:color="9abb59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4 - Accent 4"/>
    <w:basedOn w:val="735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4" w:space="0"/>
          <w:left w:val="single" w:color="b2a1c6" w:sz="4" w:space="0"/>
          <w:bottom w:val="single" w:color="b2a1c6" w:sz="4" w:space="0"/>
          <w:right w:val="single" w:color="b2a1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4 - Accent 5"/>
    <w:basedOn w:val="735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4bacc6" w:sz="4" w:space="0"/>
          <w:left w:val="single" w:color="4bacc6" w:sz="4" w:space="0"/>
          <w:bottom w:val="single" w:color="4bacc6" w:sz="4" w:space="0"/>
          <w:right w:val="single" w:color="4bac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4 - Accent 6"/>
    <w:basedOn w:val="735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79646" w:sz="4" w:space="0"/>
          <w:left w:val="single" w:color="f79646" w:sz="4" w:space="0"/>
          <w:bottom w:val="single" w:color="f79646" w:sz="4" w:space="0"/>
          <w:right w:val="single" w:color="f7964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5 Dark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5 Dark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5 Dark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5 Dark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5 Dark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5 Dark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5 Dark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6 Colorful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6 Colorful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/>
      </w:rPr>
      <w:pPr>
        <w:pBdr/>
        <w:spacing/>
        <w:ind/>
      </w:pPr>
      <w:tblPr>
        <w:tblBorders/>
      </w:tblPr>
      <w:tcPr>
        <w:tcBorders>
          <w:bottom w:val="single" w:color="a6bfdd" w:sz="12" w:space="0"/>
        </w:tcBorders>
      </w:tcPr>
    </w:tblStylePr>
    <w:tblStylePr w:type="la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6 Colorful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Grid Table 6 Colorful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/>
      </w:rPr>
      <w:pPr>
        <w:pBdr/>
        <w:spacing/>
        <w:ind/>
      </w:pPr>
      <w:tblPr>
        <w:tblBorders/>
      </w:tblPr>
      <w:tcPr>
        <w:tcBorders>
          <w:bottom w:val="single" w:color="9abb59" w:sz="12" w:space="0"/>
        </w:tcBorders>
      </w:tcPr>
    </w:tblStylePr>
    <w:tblStylePr w:type="la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6 Colorful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6 Colorful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4bacc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6 Colorful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f7964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7 Colorful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sz="4" w:space="0"/>
        </w:tcBorders>
      </w:tcPr>
    </w:tblStylePr>
    <w:tblStylePr w:type="fir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7 Colorful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sz="4" w:space="0"/>
        </w:tcBorders>
      </w:tcPr>
    </w:tblStylePr>
    <w:tblStylePr w:type="fir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6bfdd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a6bfd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7 Colorful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sz="4" w:space="0"/>
        </w:tcBorders>
      </w:tcPr>
    </w:tblStylePr>
    <w:tblStylePr w:type="fir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Grid Table 7 Colorful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sz="4" w:space="0"/>
        </w:tcBorders>
      </w:tcPr>
    </w:tblStylePr>
    <w:tblStylePr w:type="fir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abb59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Grid Table 7 Colorful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sz="4" w:space="0"/>
        </w:tcBorders>
      </w:tcPr>
    </w:tblStylePr>
    <w:tblStylePr w:type="fir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7 Colorful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sz="4" w:space="0"/>
        </w:tcBorders>
      </w:tcPr>
    </w:tblStylePr>
    <w:tblStylePr w:type="fir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9d0d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7 Colorful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sz="4" w:space="0"/>
        </w:tcBorders>
      </w:tcPr>
    </w:tblStylePr>
    <w:tblStylePr w:type="fir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39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List Table 1 Light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List Table 1 Light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List Table 1 Light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List Table 1 Light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List Table 1 Light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List Table 1 Light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List Table 1 Light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List Table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List Table 2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sz="4" w:space="0"/>
        <w:bottom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List Table 2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sz="4" w:space="0"/>
        <w:bottom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List Table 2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sz="4" w:space="0"/>
        <w:bottom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List Table 2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sz="4" w:space="0"/>
        <w:bottom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List Table 2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sz="4" w:space="0"/>
        <w:bottom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List Table 2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sz="4" w:space="0"/>
        <w:bottom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List Table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List Table 3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bottom w:val="single" w:color="4f81bd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4" w:space="0"/>
          <w:right w:val="single" w:color="4f81bd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List Table 3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4" w:space="0"/>
          <w:bottom w:val="single" w:color="d99695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4" w:space="0"/>
          <w:right w:val="single" w:color="d9969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List Table 3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4" w:space="0"/>
          <w:bottom w:val="single" w:color="c3d69b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4" w:space="0"/>
          <w:right w:val="single" w:color="c3d69b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List Table 3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4" w:space="0"/>
          <w:bottom w:val="single" w:color="b2a1c6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4" w:space="0"/>
          <w:right w:val="single" w:color="b2a1c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3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4" w:space="0"/>
          <w:bottom w:val="single" w:color="92ccdc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4" w:space="0"/>
          <w:right w:val="single" w:color="92ccdc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List Table 3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4" w:space="0"/>
          <w:bottom w:val="single" w:color="fac09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4" w:space="0"/>
          <w:right w:val="single" w:color="fac09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List Table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List Table 4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4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List Table 4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4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4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4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5 Dark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7f7f7f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7f7f7f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5 Dark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fill="4f81bd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4f81bd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4f81bd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5 Dark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fill="d99695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d99695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5 Dark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fill="c3d69b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c3d69b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c3d69b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5 Dark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fill="b2a1c6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b2a1c6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5 Dark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fill="92ccdc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92ccdc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92ccdc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5 Dark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fill="fac090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ac090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ac090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6 Colorful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sz="4" w:space="0"/>
        <w:bottom w:val="single" w:color="7f7f7f" w:sz="4" w:space="0"/>
      </w:tblBorders>
    </w:tblPr>
    <w:tcPr>
      <w:tcBorders/>
    </w:tcPr>
    <w:tblStylePr w:type="band1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/>
      </w:rPr>
      <w:pPr>
        <w:pBdr/>
        <w:spacing/>
        <w:ind/>
      </w:pPr>
      <w:tblPr>
        <w:tblBorders/>
      </w:tbl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/>
      </w:rPr>
      <w:pPr>
        <w:pBdr/>
        <w:spacing/>
        <w:ind/>
      </w:pPr>
      <w:tblPr>
        <w:tblBorders/>
      </w:tblPr>
      <w:tcPr>
        <w:tcBorders>
          <w:top w:val="single" w:color="7f7f7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6 Colorful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sz="4" w:space="0"/>
        <w:bottom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/>
      </w:rPr>
      <w:pPr>
        <w:pBdr/>
        <w:spacing/>
        <w:ind/>
      </w:pPr>
      <w:tblPr>
        <w:tblBorders/>
      </w:tblPr>
      <w:tcPr>
        <w:tcBorders>
          <w:bottom w:val="single" w:color="4f81bd" w:sz="4" w:space="0"/>
        </w:tcBorders>
      </w:tcPr>
    </w:tblStylePr>
    <w:tblStylePr w:type="la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/>
      </w:rPr>
      <w:pPr>
        <w:pBdr/>
        <w:spacing/>
        <w:ind/>
      </w:pPr>
      <w:tblPr>
        <w:tblBorders/>
      </w:tblPr>
      <w:tcPr>
        <w:tcBorders>
          <w:top w:val="single" w:color="4f81bd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6 Colorful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sz="4" w:space="0"/>
        <w:bottom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4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st Table 6 Colorful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sz="4" w:space="0"/>
        <w:bottom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/>
      </w:rPr>
      <w:pPr>
        <w:pBdr/>
        <w:spacing/>
        <w:ind/>
      </w:pPr>
      <w:tblPr>
        <w:tblBorders/>
      </w:tblPr>
      <w:tcPr>
        <w:tcBorders>
          <w:bottom w:val="single" w:color="c3d69b" w:sz="4" w:space="0"/>
        </w:tcBorders>
      </w:tcPr>
    </w:tblStylePr>
    <w:tblStylePr w:type="la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/>
      </w:rPr>
      <w:pPr>
        <w:pBdr/>
        <w:spacing/>
        <w:ind/>
      </w:pPr>
      <w:tblPr>
        <w:tblBorders/>
      </w:tblPr>
      <w:tcPr>
        <w:tcBorders>
          <w:top w:val="single" w:color="c3d69b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6 Colorful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sz="4" w:space="0"/>
        <w:bottom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4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6 Colorful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sz="4" w:space="0"/>
        <w:bottom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/>
      </w:rPr>
      <w:pPr>
        <w:pBdr/>
        <w:spacing/>
        <w:ind/>
      </w:pPr>
      <w:tblPr>
        <w:tblBorders/>
      </w:tblPr>
      <w:tcPr>
        <w:tcBorders>
          <w:bottom w:val="single" w:color="92ccdc" w:sz="4" w:space="0"/>
        </w:tcBorders>
      </w:tcPr>
    </w:tblStylePr>
    <w:tblStylePr w:type="la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/>
      </w:rPr>
      <w:pPr>
        <w:pBdr/>
        <w:spacing/>
        <w:ind/>
      </w:pPr>
      <w:tblPr>
        <w:tblBorders/>
      </w:tblPr>
      <w:tcPr>
        <w:tcBorders>
          <w:top w:val="single" w:color="92ccdc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6 Colorful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sz="4" w:space="0"/>
        <w:bottom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/>
      </w:rPr>
      <w:pPr>
        <w:pBdr/>
        <w:spacing/>
        <w:ind/>
      </w:pPr>
      <w:tblPr>
        <w:tblBorders/>
      </w:tblPr>
      <w:tcPr>
        <w:tcBorders>
          <w:bottom w:val="single" w:color="fac090" w:sz="4" w:space="0"/>
        </w:tcBorders>
      </w:tcPr>
    </w:tblStylePr>
    <w:tblStylePr w:type="la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/>
      </w:rPr>
      <w:pPr>
        <w:pBdr/>
        <w:spacing/>
        <w:ind/>
      </w:pPr>
      <w:tblPr>
        <w:tblBorders/>
      </w:tblPr>
      <w:tcPr>
        <w:tcBorders>
          <w:top w:val="single" w:color="fac09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7 Colorful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sz="4" w:space="0"/>
        </w:tcBorders>
      </w:tcPr>
    </w:tblStylePr>
    <w:tblStylePr w:type="fir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7 Colorful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sz="4" w:space="0"/>
        </w:tcBorders>
      </w:tcPr>
    </w:tblStylePr>
    <w:tblStylePr w:type="fir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7 Colorful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sz="4" w:space="0"/>
        </w:tcBorders>
      </w:tcPr>
    </w:tblStylePr>
    <w:tblStylePr w:type="fir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st Table 7 Colorful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sz="4" w:space="0"/>
        </w:tcBorders>
      </w:tcPr>
    </w:tblStylePr>
    <w:tblStylePr w:type="fir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c3d69b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c3d69b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st Table 7 Colorful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sz="4" w:space="0"/>
        </w:tcBorders>
      </w:tcPr>
    </w:tblStylePr>
    <w:tblStylePr w:type="fir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7 Colorful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sz="4" w:space="0"/>
        </w:tcBorders>
      </w:tcPr>
    </w:tblStylePr>
    <w:tblStylePr w:type="fir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2ccdc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2ccdc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7 Colorful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sz="4" w:space="0"/>
        </w:tcBorders>
      </w:tcPr>
    </w:tblStylePr>
    <w:tblStylePr w:type="fir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0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0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ned - Accent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ned - Accent 1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ned - Accent 2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Lined - Accent 3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ned - Accent 4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ned - Accent 5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ned - Accent 6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Bordered &amp; Lined - Accent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Bordered &amp; Lined - Accent 1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Bordered &amp; Lined - Accent 2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Bordered &amp; Lined - Accent 3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Bordered &amp; Lined - Accent 4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Bordered &amp; Lined - Accent 5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Bordered &amp; Lined - Accent 6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Bordered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Bordered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Bordered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 w:customStyle="1">
    <w:name w:val="Bordered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Bordered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Bordered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Bordered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63" w:customStyle="1">
    <w:name w:val="Заголовок 1 Знак"/>
    <w:link w:val="725"/>
    <w:uiPriority w:val="9"/>
    <w:pPr>
      <w:pBdr/>
      <w:spacing/>
      <w:ind/>
    </w:pPr>
    <w:rPr>
      <w:rFonts w:ascii="Arial" w:hAnsi="Arial" w:eastAsia="Arial" w:cs="Arial"/>
      <w:color w:val="365f91"/>
      <w:sz w:val="40"/>
      <w:szCs w:val="40"/>
    </w:rPr>
  </w:style>
  <w:style w:type="character" w:styleId="864" w:customStyle="1">
    <w:name w:val="Заголовок 2 Знак"/>
    <w:link w:val="726"/>
    <w:uiPriority w:val="9"/>
    <w:pPr>
      <w:pBdr/>
      <w:spacing/>
      <w:ind/>
    </w:pPr>
    <w:rPr>
      <w:rFonts w:ascii="Arial" w:hAnsi="Arial" w:eastAsia="Arial" w:cs="Arial"/>
      <w:color w:val="365f91"/>
      <w:sz w:val="32"/>
      <w:szCs w:val="32"/>
    </w:rPr>
  </w:style>
  <w:style w:type="character" w:styleId="865" w:customStyle="1">
    <w:name w:val="Заголовок 3 Знак"/>
    <w:link w:val="727"/>
    <w:uiPriority w:val="9"/>
    <w:pPr>
      <w:pBdr/>
      <w:spacing/>
      <w:ind/>
    </w:pPr>
    <w:rPr>
      <w:rFonts w:ascii="Arial" w:hAnsi="Arial" w:eastAsia="Arial" w:cs="Arial"/>
      <w:color w:val="365f91"/>
      <w:sz w:val="28"/>
      <w:szCs w:val="28"/>
    </w:rPr>
  </w:style>
  <w:style w:type="character" w:styleId="866" w:customStyle="1">
    <w:name w:val="Заголовок 4 Знак"/>
    <w:link w:val="728"/>
    <w:uiPriority w:val="9"/>
    <w:pPr>
      <w:pBdr/>
      <w:spacing/>
      <w:ind/>
    </w:pPr>
    <w:rPr>
      <w:rFonts w:ascii="Arial" w:hAnsi="Arial" w:eastAsia="Arial" w:cs="Arial"/>
      <w:i/>
      <w:iCs/>
      <w:color w:val="365f91"/>
    </w:rPr>
  </w:style>
  <w:style w:type="character" w:styleId="867" w:customStyle="1">
    <w:name w:val="Заголовок 5 Знак"/>
    <w:link w:val="729"/>
    <w:uiPriority w:val="9"/>
    <w:pPr>
      <w:pBdr/>
      <w:spacing/>
      <w:ind/>
    </w:pPr>
    <w:rPr>
      <w:rFonts w:ascii="Arial" w:hAnsi="Arial" w:eastAsia="Arial" w:cs="Arial"/>
      <w:color w:val="365f91"/>
    </w:rPr>
  </w:style>
  <w:style w:type="character" w:styleId="868" w:customStyle="1">
    <w:name w:val="Заголовок 6 Знак"/>
    <w:link w:val="730"/>
    <w:uiPriority w:val="9"/>
    <w:pPr>
      <w:pBdr/>
      <w:spacing/>
      <w:ind/>
    </w:pPr>
    <w:rPr>
      <w:rFonts w:ascii="Arial" w:hAnsi="Arial" w:eastAsia="Arial" w:cs="Arial"/>
      <w:i/>
      <w:iCs/>
      <w:color w:val="595959"/>
    </w:rPr>
  </w:style>
  <w:style w:type="character" w:styleId="869" w:customStyle="1">
    <w:name w:val="Заголовок 7 Знак"/>
    <w:link w:val="731"/>
    <w:uiPriority w:val="9"/>
    <w:pPr>
      <w:pBdr/>
      <w:spacing/>
      <w:ind/>
    </w:pPr>
    <w:rPr>
      <w:rFonts w:ascii="Arial" w:hAnsi="Arial" w:eastAsia="Arial" w:cs="Arial"/>
      <w:color w:val="595959"/>
    </w:rPr>
  </w:style>
  <w:style w:type="character" w:styleId="870" w:customStyle="1">
    <w:name w:val="Заголовок 8 Знак"/>
    <w:link w:val="732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871" w:customStyle="1">
    <w:name w:val="Заголовок 9 Знак"/>
    <w:link w:val="733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paragraph" w:styleId="872">
    <w:name w:val="Title"/>
    <w:basedOn w:val="724"/>
    <w:next w:val="724"/>
    <w:link w:val="873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73" w:customStyle="1">
    <w:name w:val="Название Знак"/>
    <w:link w:val="87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4">
    <w:name w:val="Subtitle"/>
    <w:basedOn w:val="724"/>
    <w:next w:val="724"/>
    <w:link w:val="875"/>
    <w:uiPriority w:val="11"/>
    <w:qFormat/>
    <w:pPr>
      <w:numPr>
        <w:ilvl w:val="1"/>
      </w:numPr>
      <w:pBdr/>
      <w:spacing/>
      <w:ind/>
    </w:pPr>
    <w:rPr>
      <w:color w:val="595959"/>
      <w:spacing w:val="15"/>
      <w:sz w:val="28"/>
      <w:szCs w:val="28"/>
    </w:rPr>
  </w:style>
  <w:style w:type="character" w:styleId="875" w:customStyle="1">
    <w:name w:val="Подзаголовок Знак"/>
    <w:link w:val="874"/>
    <w:uiPriority w:val="11"/>
    <w:pPr>
      <w:pBdr/>
      <w:spacing/>
      <w:ind/>
    </w:pPr>
    <w:rPr>
      <w:color w:val="595959"/>
      <w:spacing w:val="15"/>
      <w:sz w:val="28"/>
      <w:szCs w:val="28"/>
    </w:rPr>
  </w:style>
  <w:style w:type="paragraph" w:styleId="876">
    <w:name w:val="Quote"/>
    <w:basedOn w:val="724"/>
    <w:next w:val="724"/>
    <w:link w:val="877"/>
    <w:uiPriority w:val="29"/>
    <w:qFormat/>
    <w:pPr>
      <w:pBdr/>
      <w:spacing w:before="160"/>
      <w:ind/>
      <w:jc w:val="center"/>
    </w:pPr>
    <w:rPr>
      <w:i/>
      <w:iCs/>
      <w:color w:val="404040"/>
    </w:rPr>
  </w:style>
  <w:style w:type="character" w:styleId="877" w:customStyle="1">
    <w:name w:val="Цитата 2 Знак"/>
    <w:link w:val="876"/>
    <w:uiPriority w:val="29"/>
    <w:pPr>
      <w:pBdr/>
      <w:spacing/>
      <w:ind/>
    </w:pPr>
    <w:rPr>
      <w:i/>
      <w:iCs/>
      <w:color w:val="404040"/>
    </w:rPr>
  </w:style>
  <w:style w:type="paragraph" w:styleId="878">
    <w:name w:val="List Paragraph"/>
    <w:basedOn w:val="724"/>
    <w:uiPriority w:val="34"/>
    <w:qFormat/>
    <w:pPr>
      <w:pBdr/>
      <w:spacing/>
      <w:ind w:left="720"/>
      <w:contextualSpacing w:val="true"/>
    </w:pPr>
  </w:style>
  <w:style w:type="character" w:styleId="879">
    <w:name w:val="Intense Emphasis"/>
    <w:uiPriority w:val="21"/>
    <w:qFormat/>
    <w:pPr>
      <w:pBdr/>
      <w:spacing/>
      <w:ind/>
    </w:pPr>
    <w:rPr>
      <w:i/>
      <w:iCs/>
      <w:color w:val="365f91"/>
    </w:rPr>
  </w:style>
  <w:style w:type="paragraph" w:styleId="880">
    <w:name w:val="Intense Quote"/>
    <w:basedOn w:val="724"/>
    <w:next w:val="724"/>
    <w:link w:val="881"/>
    <w:uiPriority w:val="30"/>
    <w:qFormat/>
    <w:pPr>
      <w:pBdr>
        <w:top w:val="single" w:color="365f91" w:sz="4" w:space="10"/>
        <w:bottom w:val="single" w:color="365f91" w:sz="4" w:space="10"/>
      </w:pBdr>
      <w:spacing w:after="360" w:before="360"/>
      <w:ind w:right="864" w:left="864"/>
      <w:jc w:val="center"/>
    </w:pPr>
    <w:rPr>
      <w:i/>
      <w:iCs/>
      <w:color w:val="365f91"/>
    </w:rPr>
  </w:style>
  <w:style w:type="character" w:styleId="881" w:customStyle="1">
    <w:name w:val="Выделенная цитата Знак"/>
    <w:link w:val="880"/>
    <w:uiPriority w:val="30"/>
    <w:pPr>
      <w:pBdr/>
      <w:spacing/>
      <w:ind/>
    </w:pPr>
    <w:rPr>
      <w:i/>
      <w:iCs/>
      <w:color w:val="365f91"/>
    </w:rPr>
  </w:style>
  <w:style w:type="character" w:styleId="882">
    <w:name w:val="Intense Reference"/>
    <w:uiPriority w:val="32"/>
    <w:qFormat/>
    <w:pPr>
      <w:pBdr/>
      <w:spacing/>
      <w:ind/>
    </w:pPr>
    <w:rPr>
      <w:b/>
      <w:bCs/>
      <w:smallCaps/>
      <w:color w:val="365f91"/>
      <w:spacing w:val="5"/>
    </w:rPr>
  </w:style>
  <w:style w:type="paragraph" w:styleId="883">
    <w:name w:val="No Spacing"/>
    <w:basedOn w:val="724"/>
    <w:uiPriority w:val="1"/>
    <w:qFormat/>
    <w:pPr>
      <w:pBdr/>
      <w:spacing/>
      <w:ind/>
    </w:pPr>
  </w:style>
  <w:style w:type="character" w:styleId="884">
    <w:name w:val="Subtle Emphasis"/>
    <w:uiPriority w:val="19"/>
    <w:qFormat/>
    <w:pPr>
      <w:pBdr/>
      <w:spacing/>
      <w:ind/>
    </w:pPr>
    <w:rPr>
      <w:i/>
      <w:iCs/>
      <w:color w:val="404040"/>
    </w:rPr>
  </w:style>
  <w:style w:type="character" w:styleId="885">
    <w:name w:val="Emphasis"/>
    <w:uiPriority w:val="20"/>
    <w:qFormat/>
    <w:pPr>
      <w:pBdr/>
      <w:spacing/>
      <w:ind/>
    </w:pPr>
    <w:rPr>
      <w:i/>
      <w:iCs/>
    </w:rPr>
  </w:style>
  <w:style w:type="character" w:styleId="886">
    <w:name w:val="Strong"/>
    <w:qFormat/>
    <w:pPr>
      <w:pBdr/>
      <w:spacing/>
      <w:ind/>
    </w:pPr>
    <w:rPr>
      <w:b/>
      <w:bCs/>
    </w:rPr>
  </w:style>
  <w:style w:type="character" w:styleId="887">
    <w:name w:val="Subtle Reference"/>
    <w:uiPriority w:val="31"/>
    <w:qFormat/>
    <w:pPr>
      <w:pBdr/>
      <w:spacing/>
      <w:ind/>
    </w:pPr>
    <w:rPr>
      <w:smallCaps/>
      <w:color w:val="5a5a5a"/>
    </w:rPr>
  </w:style>
  <w:style w:type="character" w:styleId="888">
    <w:name w:val="Book Title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9">
    <w:name w:val="Header"/>
    <w:basedOn w:val="724"/>
    <w:link w:val="890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890" w:customStyle="1">
    <w:name w:val="Верхний колонтитул Знак"/>
    <w:basedOn w:val="734"/>
    <w:link w:val="889"/>
    <w:uiPriority w:val="99"/>
    <w:pPr>
      <w:pBdr/>
      <w:spacing/>
      <w:ind/>
    </w:pPr>
  </w:style>
  <w:style w:type="paragraph" w:styleId="891">
    <w:name w:val="Footer"/>
    <w:basedOn w:val="724"/>
    <w:link w:val="892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892" w:customStyle="1">
    <w:name w:val="Нижний колонтитул Знак"/>
    <w:basedOn w:val="734"/>
    <w:link w:val="891"/>
    <w:uiPriority w:val="99"/>
    <w:pPr>
      <w:pBdr/>
      <w:spacing/>
      <w:ind/>
    </w:pPr>
  </w:style>
  <w:style w:type="paragraph" w:styleId="893">
    <w:name w:val="Caption"/>
    <w:basedOn w:val="724"/>
    <w:next w:val="724"/>
    <w:uiPriority w:val="35"/>
    <w:unhideWhenUsed/>
    <w:qFormat/>
    <w:pPr>
      <w:pBdr/>
      <w:spacing w:after="200"/>
      <w:ind/>
    </w:pPr>
    <w:rPr>
      <w:i/>
      <w:iCs/>
      <w:color w:val="1f497d"/>
      <w:sz w:val="18"/>
      <w:szCs w:val="18"/>
    </w:rPr>
  </w:style>
  <w:style w:type="paragraph" w:styleId="894">
    <w:name w:val="footnote text"/>
    <w:basedOn w:val="724"/>
    <w:link w:val="895"/>
    <w:uiPriority w:val="99"/>
    <w:semiHidden/>
    <w:unhideWhenUsed/>
    <w:pPr>
      <w:pBdr/>
      <w:spacing/>
      <w:ind/>
    </w:pPr>
  </w:style>
  <w:style w:type="character" w:styleId="895" w:customStyle="1">
    <w:name w:val="Текст сноски Знак"/>
    <w:link w:val="894"/>
    <w:uiPriority w:val="99"/>
    <w:semiHidden/>
    <w:pPr>
      <w:pBdr/>
      <w:spacing/>
      <w:ind/>
    </w:pPr>
    <w:rPr>
      <w:sz w:val="20"/>
      <w:szCs w:val="20"/>
    </w:rPr>
  </w:style>
  <w:style w:type="character" w:styleId="896">
    <w:name w:val="foot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97">
    <w:name w:val="endnote text"/>
    <w:basedOn w:val="724"/>
    <w:link w:val="898"/>
    <w:uiPriority w:val="99"/>
    <w:semiHidden/>
    <w:unhideWhenUsed/>
    <w:pPr>
      <w:pBdr/>
      <w:spacing/>
      <w:ind/>
    </w:pPr>
  </w:style>
  <w:style w:type="character" w:styleId="898" w:customStyle="1">
    <w:name w:val="Текст концевой сноски Знак"/>
    <w:link w:val="897"/>
    <w:uiPriority w:val="99"/>
    <w:semiHidden/>
    <w:pPr>
      <w:pBdr/>
      <w:spacing/>
      <w:ind/>
    </w:pPr>
    <w:rPr>
      <w:sz w:val="20"/>
      <w:szCs w:val="20"/>
    </w:rPr>
  </w:style>
  <w:style w:type="character" w:styleId="899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character" w:styleId="900">
    <w:name w:val="Hyperlink"/>
    <w:uiPriority w:val="99"/>
    <w:unhideWhenUsed/>
    <w:pPr>
      <w:pBdr/>
      <w:spacing/>
      <w:ind/>
    </w:pPr>
    <w:rPr>
      <w:color w:val="0000ff"/>
      <w:u w:val="single"/>
    </w:rPr>
  </w:style>
  <w:style w:type="character" w:styleId="901">
    <w:name w:val="FollowedHyperlink"/>
    <w:uiPriority w:val="99"/>
    <w:semiHidden/>
    <w:unhideWhenUsed/>
    <w:pPr>
      <w:pBdr/>
      <w:spacing/>
      <w:ind/>
    </w:pPr>
    <w:rPr>
      <w:color w:val="800080"/>
      <w:u w:val="single"/>
    </w:rPr>
  </w:style>
  <w:style w:type="paragraph" w:styleId="902">
    <w:name w:val="toc 1"/>
    <w:basedOn w:val="724"/>
    <w:next w:val="724"/>
    <w:uiPriority w:val="39"/>
    <w:unhideWhenUsed/>
    <w:pPr>
      <w:pBdr/>
      <w:spacing w:after="100"/>
      <w:ind/>
    </w:pPr>
  </w:style>
  <w:style w:type="paragraph" w:styleId="903">
    <w:name w:val="toc 2"/>
    <w:basedOn w:val="724"/>
    <w:next w:val="724"/>
    <w:uiPriority w:val="39"/>
    <w:unhideWhenUsed/>
    <w:pPr>
      <w:pBdr/>
      <w:spacing w:after="100"/>
      <w:ind w:left="220"/>
    </w:pPr>
  </w:style>
  <w:style w:type="paragraph" w:styleId="904">
    <w:name w:val="toc 3"/>
    <w:basedOn w:val="724"/>
    <w:next w:val="724"/>
    <w:uiPriority w:val="39"/>
    <w:unhideWhenUsed/>
    <w:pPr>
      <w:pBdr/>
      <w:spacing w:after="100"/>
      <w:ind w:left="440"/>
    </w:pPr>
  </w:style>
  <w:style w:type="paragraph" w:styleId="905">
    <w:name w:val="toc 4"/>
    <w:basedOn w:val="724"/>
    <w:next w:val="724"/>
    <w:uiPriority w:val="39"/>
    <w:unhideWhenUsed/>
    <w:pPr>
      <w:pBdr/>
      <w:spacing w:after="100"/>
      <w:ind w:left="660"/>
    </w:pPr>
  </w:style>
  <w:style w:type="paragraph" w:styleId="906">
    <w:name w:val="toc 5"/>
    <w:basedOn w:val="724"/>
    <w:next w:val="724"/>
    <w:uiPriority w:val="39"/>
    <w:unhideWhenUsed/>
    <w:pPr>
      <w:pBdr/>
      <w:spacing w:after="100"/>
      <w:ind w:left="880"/>
    </w:pPr>
  </w:style>
  <w:style w:type="paragraph" w:styleId="907">
    <w:name w:val="toc 6"/>
    <w:basedOn w:val="724"/>
    <w:next w:val="724"/>
    <w:uiPriority w:val="39"/>
    <w:unhideWhenUsed/>
    <w:pPr>
      <w:pBdr/>
      <w:spacing w:after="100"/>
      <w:ind w:left="1100"/>
    </w:pPr>
  </w:style>
  <w:style w:type="paragraph" w:styleId="908">
    <w:name w:val="toc 7"/>
    <w:basedOn w:val="724"/>
    <w:next w:val="724"/>
    <w:uiPriority w:val="39"/>
    <w:unhideWhenUsed/>
    <w:pPr>
      <w:pBdr/>
      <w:spacing w:after="100"/>
      <w:ind w:left="1320"/>
    </w:pPr>
  </w:style>
  <w:style w:type="paragraph" w:styleId="909">
    <w:name w:val="toc 8"/>
    <w:basedOn w:val="724"/>
    <w:next w:val="724"/>
    <w:uiPriority w:val="39"/>
    <w:unhideWhenUsed/>
    <w:pPr>
      <w:pBdr/>
      <w:spacing w:after="100"/>
      <w:ind w:left="1540"/>
    </w:pPr>
  </w:style>
  <w:style w:type="paragraph" w:styleId="910">
    <w:name w:val="toc 9"/>
    <w:basedOn w:val="724"/>
    <w:next w:val="724"/>
    <w:uiPriority w:val="39"/>
    <w:unhideWhenUsed/>
    <w:pPr>
      <w:pBdr/>
      <w:spacing w:after="100"/>
      <w:ind w:left="1760"/>
    </w:pPr>
  </w:style>
  <w:style w:type="character" w:styleId="911">
    <w:name w:val="Placeholder Text"/>
    <w:uiPriority w:val="99"/>
    <w:semiHidden/>
    <w:pPr>
      <w:pBdr/>
      <w:spacing/>
      <w:ind/>
    </w:pPr>
    <w:rPr>
      <w:color w:val="666666"/>
    </w:rPr>
  </w:style>
  <w:style w:type="paragraph" w:styleId="912">
    <w:name w:val="TOC Heading"/>
    <w:uiPriority w:val="39"/>
    <w:unhideWhenUsed/>
    <w:pPr>
      <w:pBdr/>
      <w:spacing/>
      <w:ind/>
    </w:pPr>
    <w:rPr>
      <w:lang w:eastAsia="zh-CN"/>
    </w:rPr>
  </w:style>
  <w:style w:type="paragraph" w:styleId="913">
    <w:name w:val="table of figures"/>
    <w:basedOn w:val="724"/>
    <w:next w:val="724"/>
    <w:uiPriority w:val="99"/>
    <w:unhideWhenUsed/>
    <w:pPr>
      <w:pBdr/>
      <w:spacing/>
      <w:ind/>
    </w:pPr>
  </w:style>
  <w:style w:type="paragraph" w:styleId="914">
    <w:name w:val="Body Text"/>
    <w:basedOn w:val="724"/>
    <w:pPr>
      <w:pBdr/>
      <w:spacing/>
      <w:ind w:right="-2"/>
      <w:jc w:val="both"/>
    </w:pPr>
    <w:rPr>
      <w:sz w:val="28"/>
      <w:lang w:val="uk-UA"/>
    </w:rPr>
  </w:style>
  <w:style w:type="paragraph" w:styleId="915">
    <w:name w:val="Body Text 2"/>
    <w:basedOn w:val="724"/>
    <w:pPr>
      <w:pBdr/>
      <w:spacing/>
      <w:ind/>
    </w:pPr>
    <w:rPr>
      <w:sz w:val="28"/>
      <w:lang w:val="uk-UA"/>
    </w:rPr>
  </w:style>
  <w:style w:type="paragraph" w:styleId="916" w:customStyle="1">
    <w:name w:val="Знак"/>
    <w:basedOn w:val="724"/>
    <w:pPr>
      <w:pBdr/>
      <w:spacing/>
      <w:ind/>
    </w:pPr>
    <w:rPr>
      <w:rFonts w:ascii="Verdana" w:hAnsi="Verdana" w:cs="Verdana"/>
      <w:lang w:val="en-US" w:eastAsia="en-US"/>
    </w:rPr>
  </w:style>
  <w:style w:type="paragraph" w:styleId="917">
    <w:name w:val="Balloon Text"/>
    <w:basedOn w:val="72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8">
    <w:name w:val="Normal (Web)"/>
    <w:basedOn w:val="724"/>
    <w:pPr>
      <w:pBdr/>
      <w:spacing w:after="100" w:afterAutospacing="1" w:before="100" w:beforeAutospacing="1"/>
      <w:ind/>
    </w:pPr>
    <w:rPr>
      <w:sz w:val="24"/>
      <w:szCs w:val="24"/>
    </w:rPr>
  </w:style>
  <w:style w:type="paragraph" w:styleId="919" w:customStyle="1">
    <w:name w:val="Основной текст"/>
    <w:basedOn w:val="912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tabs>
        <w:tab w:val="left" w:leader="none" w:pos="851"/>
      </w:tabs>
      <w:bidi w:val="false"/>
      <w:spacing w:after="0" w:afterAutospacing="0" w:before="0" w:beforeAutospacing="0" w:line="240" w:lineRule="auto"/>
      <w:ind w:right="0" w:firstLine="0" w:left="0"/>
      <w:contextualSpacing w:val="false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uk-UA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SanBuild &amp; SPecialiST RePack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25</cp:revision>
  <dcterms:created xsi:type="dcterms:W3CDTF">2026-05-29T11:36:00Z</dcterms:created>
  <dcterms:modified xsi:type="dcterms:W3CDTF">2026-07-13T05:24:09Z</dcterms:modified>
  <cp:version>983040</cp:version>
</cp:coreProperties>
</file>